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B1" w:rsidRPr="007F77B1" w:rsidRDefault="007F77B1" w:rsidP="007F77B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7F77B1">
        <w:rPr>
          <w:rFonts w:ascii="Times New Roman" w:hAnsi="Times New Roman" w:cs="Times New Roman"/>
          <w:b/>
          <w:i/>
          <w:sz w:val="28"/>
          <w:szCs w:val="28"/>
        </w:rPr>
        <w:t>Аннотация к рабочей программе по русскому языку - 3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7F77B1" w:rsidRPr="00AF4DB7" w:rsidTr="009C58ED">
        <w:tc>
          <w:tcPr>
            <w:tcW w:w="1876" w:type="dxa"/>
          </w:tcPr>
          <w:bookmarkEnd w:id="0"/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102 (3 часа в неделю)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7F77B1" w:rsidRPr="00AF4DB7" w:rsidRDefault="007F77B1" w:rsidP="009C58ED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AF4D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7F77B1" w:rsidRPr="00AF4DB7" w:rsidRDefault="007F77B1" w:rsidP="009C58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«Перспектива». Учебник</w:t>
            </w:r>
            <w:r w:rsidRPr="00AF4DB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Климанова Л.Ф., Бабушкина Т.В.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«Русский язык», учебник в 2ч., М., «Просвещение»,2014г.                                                                                                                           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pStyle w:val="u-2-msonormal"/>
              <w:spacing w:before="0" w:beforeAutospacing="0" w:after="0" w:afterAutospacing="0"/>
              <w:jc w:val="both"/>
              <w:textAlignment w:val="center"/>
            </w:pPr>
            <w:r w:rsidRPr="00AF4DB7"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AF4D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7F77B1" w:rsidRPr="00AF4DB7" w:rsidRDefault="007F77B1" w:rsidP="009C5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Фонетика и графика-3ч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Орфоэпия-1ч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Лексика-4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слова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)-10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Морфология-27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Синтаксис-13ч. 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пунктуация-32ч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Развитие речи-12</w:t>
            </w:r>
            <w:r w:rsidRPr="00AF4DB7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Планируемые результаты 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7F77B1" w:rsidRPr="00AF4DB7" w:rsidRDefault="007F77B1" w:rsidP="007F77B1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овладение познавательными универсальными учебными действиями: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– определять тему, главную мысль, назначение текста (в пределах изученного);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источник для получения информации (учебник, цифровые 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электронные средства, справочники, словари различного типа, Интернет);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уважения и ценностного отношения к своей Родине –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В результате третьего года изучения учебного предмета "Русский язык" ученик научится: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выявлять части текста, озаглавливать части текста, распознавать типы текстов: повествование, описание, рассуждение;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строить монологическое высказывание на определенную тему, по результатам наблюдений за фактами и явлениями языка;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характеризовать, сравнивать, классифицировать звуки вне слова и в слове по заданным параметрам;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определять функцию разделительного твердого знака (ъ) в словах;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устанавливать соотношение звукового и буквенного состава в словах типа мороз, ключ, коньки, в словах с йотированными гласными е,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ю, я ( , поют), в словах с разделительными ь, ъ (вьюга, съел), в словах с непроизносимыми согласными;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наблюдать за употреблением синонимов и антонимов в речи, подбирать синонимы и антонимы к словам разных частей речи, распознавать слова, употребленные в прямом и переносном значении (простые случаи);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находить в словах с однозначно выделяемыми морфемами окончание, корень, основу (простые случаи), приставку, суффикс;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распознавать имена существительные, определять грамматические признаки имен существительных: род, число, падеж, изменять имена существительные по падежам и числам (склонять);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распознавать имена прилагательные, определять грамматические признаки имен прилагательных: род, число, падеж, изменять имена прилагательные по падежам, числам, родам (в единственном числе);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распознавать глаголы, различать глаголы, отвечающие на вопросы "что делать?" и "что сделать?", определять грамматические признаки: форму времени, число, род (в прошедшем времени);</w:t>
            </w:r>
            <w:proofErr w:type="gramEnd"/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находить главные (подлежащее и сказуемое) и второстепенные члены предложения (без деления на виды);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применять ранее изученные правила правописания: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слов в предложении;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-написание буквосочетаний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ши,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в положении под ударением и буквосочетаний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-употребление прописной буквы в начале предложения и в именах </w:t>
            </w: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собственных (в именах и фамилиях людей, кличках животных);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-написание непроверяемых гласных и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знаки препинания конца предложения: точка, вопросительный и восклицательный знаки;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-правила переноса слов со строки на строку (без учета морфемного членения слова);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проверяемых безударных 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парных звонких и глухих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непроверяемых гласных и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разделительного мягкого знака (ь);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а также: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проверяемых непроизносимых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разделительного твердого (ъ) и разделительного мягкого (ь) знаков;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непроверяемых гласных и согласных в </w:t>
            </w:r>
            <w:proofErr w:type="gramStart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F4DB7"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слов в орфографическом словаре учебника);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написание мягкого знака (ь) после шипящих на конце имен существительных женского рода;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не с глаголом;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и слитное написание приставок;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подбирать примеры слов с определенной орфограммой, обнаруживать орфограммы по освоенным опознавательным признакам, применять изученные способы проверки правописания слов;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- безошибочно списывать текст объемом 65 - 70 слов;</w:t>
            </w:r>
          </w:p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t>писать под диктовку текст объемом 55 - 60 слов с учетом изученных правил правописания</w:t>
            </w:r>
          </w:p>
        </w:tc>
      </w:tr>
      <w:tr w:rsidR="007F77B1" w:rsidRPr="00AF4DB7" w:rsidTr="009C58ED">
        <w:tc>
          <w:tcPr>
            <w:tcW w:w="1876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7F77B1" w:rsidRPr="00AF4DB7" w:rsidRDefault="007F77B1" w:rsidP="009C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 /ВГО</w:t>
            </w:r>
          </w:p>
        </w:tc>
      </w:tr>
    </w:tbl>
    <w:p w:rsidR="007F77B1" w:rsidRPr="00AF4DB7" w:rsidRDefault="007F77B1" w:rsidP="007F77B1">
      <w:pPr>
        <w:rPr>
          <w:rFonts w:ascii="Times New Roman" w:hAnsi="Times New Roman" w:cs="Times New Roman"/>
          <w:sz w:val="24"/>
          <w:szCs w:val="24"/>
        </w:rPr>
      </w:pPr>
    </w:p>
    <w:p w:rsidR="007F77B1" w:rsidRPr="00AF4DB7" w:rsidRDefault="007F77B1" w:rsidP="007F77B1">
      <w:pPr>
        <w:rPr>
          <w:rFonts w:ascii="Times New Roman" w:hAnsi="Times New Roman" w:cs="Times New Roman"/>
          <w:sz w:val="24"/>
          <w:szCs w:val="24"/>
        </w:rPr>
      </w:pPr>
    </w:p>
    <w:p w:rsidR="007F77B1" w:rsidRPr="00AF4DB7" w:rsidRDefault="007F77B1" w:rsidP="007F77B1">
      <w:pPr>
        <w:rPr>
          <w:rFonts w:ascii="Times New Roman" w:hAnsi="Times New Roman" w:cs="Times New Roman"/>
          <w:sz w:val="24"/>
          <w:szCs w:val="24"/>
        </w:rPr>
      </w:pPr>
    </w:p>
    <w:p w:rsidR="007F77B1" w:rsidRPr="00AF4DB7" w:rsidRDefault="007F77B1" w:rsidP="007F77B1">
      <w:pPr>
        <w:rPr>
          <w:rFonts w:ascii="Times New Roman" w:hAnsi="Times New Roman" w:cs="Times New Roman"/>
          <w:sz w:val="24"/>
          <w:szCs w:val="24"/>
        </w:rPr>
      </w:pPr>
    </w:p>
    <w:sectPr w:rsidR="007F77B1" w:rsidRPr="00AF4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C7902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1CB1770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39D028CB"/>
    <w:multiLevelType w:val="hybridMultilevel"/>
    <w:tmpl w:val="4076824C"/>
    <w:lvl w:ilvl="0" w:tplc="E3166A24">
      <w:start w:val="1"/>
      <w:numFmt w:val="bullet"/>
      <w:lvlText w:val=""/>
      <w:lvlJc w:val="left"/>
      <w:pPr>
        <w:tabs>
          <w:tab w:val="num" w:pos="953"/>
        </w:tabs>
        <w:ind w:left="9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B737FA"/>
    <w:multiLevelType w:val="hybridMultilevel"/>
    <w:tmpl w:val="F1340126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41FC1EC5"/>
    <w:multiLevelType w:val="hybridMultilevel"/>
    <w:tmpl w:val="91ECA7DC"/>
    <w:lvl w:ilvl="0" w:tplc="4AAADAB2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2010AE"/>
    <w:rsid w:val="0029245F"/>
    <w:rsid w:val="00362654"/>
    <w:rsid w:val="007E63D6"/>
    <w:rsid w:val="007F77B1"/>
    <w:rsid w:val="00925C01"/>
    <w:rsid w:val="00AB7F7F"/>
    <w:rsid w:val="00B53C4E"/>
    <w:rsid w:val="00B777E0"/>
    <w:rsid w:val="00BE0C99"/>
    <w:rsid w:val="00D4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2019-10-31T07:24:00Z</dcterms:created>
  <dcterms:modified xsi:type="dcterms:W3CDTF">2019-11-02T06:49:00Z</dcterms:modified>
</cp:coreProperties>
</file>